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200C" w:rsidRPr="00AC200C" w:rsidRDefault="00AC200C" w:rsidP="00AC200C">
      <w:pPr>
        <w:shd w:val="clear" w:color="auto" w:fill="FFFFFF"/>
        <w:spacing w:after="13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aps/>
          <w:color w:val="263238"/>
          <w:sz w:val="28"/>
          <w:szCs w:val="28"/>
        </w:rPr>
      </w:pPr>
      <w:r w:rsidRPr="00AC200C">
        <w:rPr>
          <w:rFonts w:ascii="Times New Roman" w:eastAsia="Times New Roman" w:hAnsi="Times New Roman" w:cs="Times New Roman"/>
          <w:b/>
          <w:bCs/>
          <w:caps/>
          <w:color w:val="263238"/>
          <w:sz w:val="28"/>
          <w:szCs w:val="28"/>
        </w:rPr>
        <w:t>КОРОНАВИРУСНАЯ ИНФЕКЦИЯ COVID-19. ОТВЕТЫ НА ЧАСТО ЗАДАВАЕМЫЕ ВОПРОСЫ</w:t>
      </w:r>
    </w:p>
    <w:p w:rsidR="00AC200C" w:rsidRPr="00AC200C" w:rsidRDefault="00AC200C" w:rsidP="00AC20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85751" cy="1546521"/>
            <wp:effectExtent l="19050" t="0" r="5149" b="0"/>
            <wp:docPr id="1" name="Рисунок 1" descr="Коронавирусная инфекция COVID-19. Ответы на часто задаваемые вопро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ронавирусная инфекция COVID-19. Ответы на часто задаваемые вопросы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197" cy="1550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00C" w:rsidRDefault="00AC200C" w:rsidP="00AC200C">
      <w:pPr>
        <w:shd w:val="clear" w:color="auto" w:fill="FFFFFF"/>
        <w:spacing w:after="130" w:line="363" w:lineRule="atLeast"/>
        <w:jc w:val="both"/>
        <w:rPr>
          <w:rFonts w:ascii="Arial" w:eastAsia="Times New Roman" w:hAnsi="Arial" w:cs="Arial"/>
          <w:b/>
          <w:bCs/>
          <w:color w:val="263238"/>
          <w:sz w:val="28"/>
          <w:szCs w:val="28"/>
          <w:lang w:val="en-US"/>
        </w:rPr>
      </w:pP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1. В чем разница между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коронавирусом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и гриппом?</w:t>
      </w:r>
    </w:p>
    <w:p w:rsidR="00AC200C" w:rsidRPr="005E6C60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 грипп имеют ряд сходств и различий. Симптомы новой 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инфекции схожи с симптомами гриппа. Осложнения, которые могут возникнуть, также похожи при обоих заболеваниях.  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2. Может ли вакцина от гриппа защитить  от новой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инфекции?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Грипп и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- это два разных вируса. Поэтому вакцина против «обычного» сезонного гриппа не защищает от COVID-19.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3. Исчезнет ли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коронавирусная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инфекция в теплое время года?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В настоящее время нет никаких доказательств того, что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снизит свою активность или исчезнет при теплой погоде. Однако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,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если сравнить его с другими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коронавирусами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, вполне возможно, что новый вирус также будет сезонным и что более высокая температура и ультрафиолетовое излучение замедлят его распространение. В настоящее время мы еще не имеем достаточно сведений, чтобы понять, что именно нам ожидать от нового вируса. </w:t>
      </w:r>
    </w:p>
    <w:p w:rsidR="00AC200C" w:rsidRPr="00AC200C" w:rsidRDefault="00AC200C" w:rsidP="00AC200C">
      <w:pPr>
        <w:shd w:val="clear" w:color="auto" w:fill="FFFFFF"/>
        <w:spacing w:after="130" w:line="363" w:lineRule="atLeast"/>
        <w:jc w:val="center"/>
        <w:rPr>
          <w:rFonts w:ascii="Arial" w:eastAsia="Times New Roman" w:hAnsi="Arial" w:cs="Arial"/>
          <w:color w:val="263238"/>
          <w:sz w:val="24"/>
          <w:szCs w:val="24"/>
        </w:rPr>
      </w:pPr>
      <w:r>
        <w:rPr>
          <w:rFonts w:ascii="Arial" w:eastAsia="Times New Roman" w:hAnsi="Arial" w:cs="Arial"/>
          <w:b/>
          <w:bCs/>
          <w:noProof/>
          <w:color w:val="263238"/>
          <w:sz w:val="24"/>
          <w:szCs w:val="24"/>
        </w:rPr>
        <w:drawing>
          <wp:inline distT="0" distB="0" distL="0" distR="0">
            <wp:extent cx="3443412" cy="2248929"/>
            <wp:effectExtent l="19050" t="0" r="4638" b="0"/>
            <wp:docPr id="2" name="Рисунок 2" descr="https://admin.cgon.ru/storage/upload/medialibrary/fd50ce85d73eed4e9905d4ac0d5eab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upload/medialibrary/fd50ce85d73eed4e9905d4ac0d5eab8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644" cy="2250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200C">
        <w:rPr>
          <w:rFonts w:ascii="Arial" w:eastAsia="Times New Roman" w:hAnsi="Arial" w:cs="Arial"/>
          <w:b/>
          <w:bCs/>
          <w:color w:val="263238"/>
          <w:sz w:val="24"/>
          <w:szCs w:val="24"/>
        </w:rPr>
        <w:br/>
      </w:r>
    </w:p>
    <w:p w:rsid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  <w:lang w:val="en-US"/>
        </w:rPr>
      </w:pP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4. Может ли </w:t>
      </w:r>
      <w:proofErr w:type="gram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новый</w:t>
      </w:r>
      <w:proofErr w:type="gram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стать более смертоносным со временем?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Arial" w:eastAsia="Times New Roman" w:hAnsi="Arial" w:cs="Arial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Вирусы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мутируют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постоянно, это необходимо для лучшей адаптации 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внешней среде и организму хозяина. Вирусы «учатся» соответствовать своим хозяевам, смерть хозяина - это катастрофа. 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Так что вероятность того, что новый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станет более 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lastRenderedPageBreak/>
        <w:t>смертоносным, невелика.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  <w:proofErr w:type="gramEnd"/>
    </w:p>
    <w:p w:rsidR="00AC200C" w:rsidRPr="00AC200C" w:rsidRDefault="00AC200C" w:rsidP="00AC200C">
      <w:pPr>
        <w:shd w:val="clear" w:color="auto" w:fill="FFFFFF"/>
        <w:spacing w:after="130" w:line="363" w:lineRule="atLeast"/>
        <w:jc w:val="center"/>
        <w:rPr>
          <w:rFonts w:ascii="Arial" w:eastAsia="Times New Roman" w:hAnsi="Arial" w:cs="Arial"/>
          <w:color w:val="263238"/>
          <w:sz w:val="24"/>
          <w:szCs w:val="24"/>
        </w:rPr>
      </w:pPr>
      <w:r>
        <w:rPr>
          <w:rFonts w:ascii="Arial" w:eastAsia="Times New Roman" w:hAnsi="Arial" w:cs="Arial"/>
          <w:b/>
          <w:bCs/>
          <w:noProof/>
          <w:color w:val="263238"/>
          <w:sz w:val="24"/>
          <w:szCs w:val="24"/>
        </w:rPr>
        <w:drawing>
          <wp:inline distT="0" distB="0" distL="0" distR="0">
            <wp:extent cx="3094853" cy="1598140"/>
            <wp:effectExtent l="19050" t="0" r="0" b="0"/>
            <wp:docPr id="3" name="Рисунок 3" descr="https://admin.cgon.ru/storage/upload/medialibrary/41abcd5a9f3d2376e82b7630634e86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min.cgon.ru/storage/upload/medialibrary/41abcd5a9f3d2376e82b7630634e861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729" cy="1600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200C">
        <w:rPr>
          <w:rFonts w:ascii="Arial" w:eastAsia="Times New Roman" w:hAnsi="Arial" w:cs="Arial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5. Как передается новый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Новый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передается воздушно-капельным путем. Когда зараженный человек кашляет или чихает в вашу сторону, капельки его слюны или слизи из носа могут разлетаться на расстояние один метр и, таким образом, заразить вас. Кроме того, зараженный человек может, например, коснуться кнопки в лифте, или капли, содержащие вирусные частицы, могут осесть на поверхности (стол, клавиатура и т.д.) после кашля или чихания. Если вы коснетесь таких поверхностей, а затем своего лица, вы рискуете заразиться. По этой причине очень важно регулярно мыть руки, как можно меньше касаться лица и держаться как можно дальше от других людей.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6. Как долго </w:t>
      </w:r>
      <w:proofErr w:type="gram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новый</w:t>
      </w:r>
      <w:proofErr w:type="gram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может оставаться в воздухе?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По данным Всемирной организации здравоохранения (ВОЗ), нет никаких доказательств того, что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может оставаться в воздухе и, таким образом, передаваться от больного человека к 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здоровому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. В идеальных условиях лаборатории вирус может сохраняться до 72 часов без носителя.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>Однако в обычной жизни вирус без хозяина живет меньше. 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7. Почему люди болеют новой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инфекцией  по-разному?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Мы видим, что у одного человека почти нет никаких симптомов заболевания, а другой оказывается в больнице с серьезной пневмонией. Каждый человек индивидуален, наша восприимчивость к болезням различна и то, как мы реагируем на заболевания, также. При новой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инфекции выраженность симптомов и вероятность развития тяжелых осложнений очень сильно зависят от возраста. Большинство молодых здоровых людей без сопутствующих заболеваний переносят данную инфекцию довольно легко. У людей 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более старшего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возраста наблюдаются более серьезные симптомы. 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>Помимо возраста, есть и другие факторы риска: курение, избыточный вес, болезни сердца или легких, диабет, онкологические болезни.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 xml:space="preserve">Конечно, и молодые и ранее здоровые люди тоже могут оказаться в больнице. Существует предположение, что тяжелое протекание новой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инфекции, вплоть до смертельного исхода, у молодых людей, не имевших ранее проблем со здоровьем, может быть, как и в случае с гриппом, связано с наследственными факторами. 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8. Что такое коллективный (групповой) иммунитет?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Коллективный (групповой иммунитет) – это эффект сопротивления распространению инфекции в популяции, часть членов которой имеет к данной инфекции личный иммунитет. Так, для кори уровень охвата двукратной вакцинацией для полного 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lastRenderedPageBreak/>
        <w:t xml:space="preserve">искоренения кори в одной стране оценивается в настоящее время, как превышающий 95 %; для снижения смертности, охват двумя дозами вакцины должен превышать 90 % на национальном уровне и 80 % в каждом районе страны. Таким образом, если 95% людей переболели корью или были вакцинированы против кори, оставшиеся 5% фактически защищены и больше не подвержены риску заражения корью. Этот процент для группового иммунитета не одинаков для каждого вируса. Для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коронавируса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он оценивается в 60-70%. Однако в настоящее время мы не имеем достаточно сведений о напряженности и длительности иммунитета против нового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коронавируса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. 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9. Как можно защитить себя от нового 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коронавируса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?</w:t>
      </w:r>
    </w:p>
    <w:p w:rsidR="00AC200C" w:rsidRPr="00AC200C" w:rsidRDefault="00AC200C" w:rsidP="00AC200C">
      <w:pPr>
        <w:shd w:val="clear" w:color="auto" w:fill="FFFFFF"/>
        <w:spacing w:after="130" w:line="363" w:lineRule="atLeast"/>
        <w:jc w:val="center"/>
        <w:rPr>
          <w:rFonts w:ascii="Arial" w:eastAsia="Times New Roman" w:hAnsi="Arial" w:cs="Arial"/>
          <w:color w:val="263238"/>
          <w:sz w:val="24"/>
          <w:szCs w:val="24"/>
        </w:rPr>
      </w:pPr>
      <w:r>
        <w:rPr>
          <w:rFonts w:ascii="Arial" w:eastAsia="Times New Roman" w:hAnsi="Arial" w:cs="Arial"/>
          <w:noProof/>
          <w:color w:val="263238"/>
          <w:sz w:val="24"/>
          <w:szCs w:val="24"/>
        </w:rPr>
        <w:drawing>
          <wp:inline distT="0" distB="0" distL="0" distR="0">
            <wp:extent cx="4239912" cy="1746421"/>
            <wp:effectExtent l="19050" t="0" r="8238" b="0"/>
            <wp:docPr id="4" name="Рисунок 4" descr="https://admin.cgon.ru/storage/upload/medialibrary/08560294b584dd8cbbbd5330d5f5bc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min.cgon.ru/storage/upload/medialibrary/08560294b584dd8cbbbd5330d5f5bc39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28" cy="1747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Если у вас нет острой необходимости выйти из дома – оставайтесь дома. Держитесь на расстоянии не менее полутора метров от людей, которых вы видите. Мойте руки. Вода и мыло более эффективны, чем алкогольные гели при правильном использовании. Обязательно мойте руки, когда вы возвращаетесь домой с улицы,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ы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приходите на работу, готовите еду и перед тем, как начать есть, после туалета и когда касаетесь поверхностей, которые, возможно, трогали до вас. Избегайте ношения украшений на руках и запястьях – на них легко оседает вирус. 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Кашляйте и чихайте во внутренний сгиб локтя или бумажный платок/салфетку, которые после однократного использования нужно выбросить в мусорную корзину с крышкой.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  Старайтесь как можно меньше касаться своего лица руками.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>Если вы болеете – используйте маску и меняйте ее каждые 2 часа.  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10. Нужно ли пить больше витаминов, чтобы защитить себя от COVID-19?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Если вы едите здоровую пищу, то она содержит достаточно витаминов. Кирпичиками для построения хорошего здоровья являются здоровая пища, физические нагрузки, достаточный отдых, то есть здоровый образ жизни в целом. Если вы будете есть здоровую и разнообразную пищу, ваши легкие,  сердце и иммунная система будут автоматически работать лучше и вам не потребуются дополнительные витамины. Хорошее здоровье – лучшее оружие против нового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коронавируса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, пока у нас нет вакцины или другого лекарства. 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11. Может ли человек, не имеющий симптомов, быть носителем нового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коронавируса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Люди могут быть носителями нового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коронавируса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, и при этом не проявлять признаков заболевания. Такие бессимптомные носители могут заразить других людей. Степень риска пока остается неясной. Известно, что бессимптомные носители менее заразны, чем люди с явными симптомами. 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12. Кто находится в группе риска?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lastRenderedPageBreak/>
        <w:t xml:space="preserve">Новая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коронавирусная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инфекция особенно опасна, и может быть смертельна, для пожилых людей и/или людей, имеющих сопутствующие заболевания. 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 xml:space="preserve">В частности, люди старше 65 лет более подвержены риску 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заболеть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 умереть от новой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инфекции, чем более молодые. Люди, страдающие диабетом, </w:t>
      </w:r>
      <w:proofErr w:type="spellStart"/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сердечно-сосудистыми</w:t>
      </w:r>
      <w:proofErr w:type="spellEnd"/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заболеваниями, болезнями легких, почек, печени, артериальной гипертензией, онкологическими заболеваниями, люди с ослабленной иммунной системой также более уязвимы для этой инфекции. Объединение нескольких факторов (возраст + одно или несколько сопутствующих заболеваний) приводит к значительному повышению рисков. 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1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3. Могут ли дети заразиться новым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коронавирусом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Дети могут заразиться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коронавирусом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, хотя риск заболеть у них довольно небольшой. Следует помнить, что дети могут легко передать вирус, даже если у них нет симптомов. Поэтому рекомендуется избегать контактов между детьми и людьми, входящими в группы риска, например, с пожилыми родственниками.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14. Почему чаще COVID-19 заражаются мужчины?</w:t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Известно, что в КНР 51%  </w:t>
      </w:r>
      <w:proofErr w:type="gram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инфицированных</w:t>
      </w:r>
      <w:proofErr w:type="gram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были мужчинами. Ранее китайские исследователи сообщали, что на каждые 100 женщин, заразившихся новой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инфекцией, приходилось 106 мужчин, но на основании уточненных данных выяснилось, что эта разница еще больше.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>Возможно, это связано с разницей в гормональном фоне или функцией иммунной системы у мужчин и женщин. Также мужчины чаще относятся к группам риска, и уровень смертности среди мужчин выше, чем среди женщин. </w:t>
      </w: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br/>
      </w:r>
    </w:p>
    <w:p w:rsidR="00AC200C" w:rsidRPr="00AC200C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15. Каковы наиболее частые симптомы при новой </w:t>
      </w:r>
      <w:proofErr w:type="spellStart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b/>
          <w:bCs/>
          <w:color w:val="263238"/>
          <w:sz w:val="24"/>
          <w:szCs w:val="24"/>
        </w:rPr>
        <w:t xml:space="preserve"> инфекции?</w:t>
      </w:r>
    </w:p>
    <w:p w:rsidR="00AC200C" w:rsidRPr="00BA648F" w:rsidRDefault="00AC200C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ВОЗ опубликовала предварительный перечень наиболее распространенных симптомов при новой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дней: лихорадка -87,9%, сухой кашель - 67,7%, слабость, усталость - 38,1%, влажный кашель - 33,4%, одышка – 18,6%, боли в мышцах – 14,8%, боль в горле - </w:t>
      </w:r>
      <w:r>
        <w:rPr>
          <w:rFonts w:ascii="Times New Roman" w:eastAsia="Times New Roman" w:hAnsi="Times New Roman" w:cs="Times New Roman"/>
          <w:color w:val="263238"/>
          <w:sz w:val="24"/>
          <w:szCs w:val="24"/>
        </w:rPr>
        <w:t>13,9%, головная боль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- </w:t>
      </w:r>
      <w:r>
        <w:rPr>
          <w:rFonts w:ascii="Times New Roman" w:eastAsia="Times New Roman" w:hAnsi="Times New Roman" w:cs="Times New Roman"/>
          <w:color w:val="263238"/>
          <w:sz w:val="24"/>
          <w:szCs w:val="24"/>
        </w:rPr>
        <w:t>13,6%, озноб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- 11,4%,</w:t>
      </w:r>
      <w:r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тошнота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- </w:t>
      </w:r>
      <w:r>
        <w:rPr>
          <w:rFonts w:ascii="Times New Roman" w:eastAsia="Times New Roman" w:hAnsi="Times New Roman" w:cs="Times New Roman"/>
          <w:color w:val="263238"/>
          <w:sz w:val="24"/>
          <w:szCs w:val="24"/>
        </w:rPr>
        <w:t>5%, заложенный но</w:t>
      </w:r>
      <w:proofErr w:type="gramStart"/>
      <w:r>
        <w:rPr>
          <w:rFonts w:ascii="Times New Roman" w:eastAsia="Times New Roman" w:hAnsi="Times New Roman" w:cs="Times New Roman"/>
          <w:color w:val="263238"/>
          <w:sz w:val="24"/>
          <w:szCs w:val="24"/>
          <w:lang w:val="en-US"/>
        </w:rPr>
        <w:t>c</w:t>
      </w:r>
      <w:proofErr w:type="gramEnd"/>
      <w:r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-4,8%, диарея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-3,7%.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 xml:space="preserve">Многие симптомы новой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инфекции такие же, как и у сезонного гриппа. Помните, что при заражении новым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коронавирусом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не обязательно будут проявляться все симптомы. Поэтому важно сохранять бдительность и, если эти симптомы возникают, срочно обратиться к врачу. 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br/>
        <w:t>Инкубационный период - время между за</w:t>
      </w:r>
      <w:r>
        <w:rPr>
          <w:rFonts w:ascii="Times New Roman" w:eastAsia="Times New Roman" w:hAnsi="Times New Roman" w:cs="Times New Roman"/>
          <w:color w:val="263238"/>
          <w:sz w:val="24"/>
          <w:szCs w:val="24"/>
        </w:rPr>
        <w:t>ражением и первыми симптомами</w:t>
      </w:r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- для </w:t>
      </w:r>
      <w:proofErr w:type="spellStart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>коронавирусной</w:t>
      </w:r>
      <w:proofErr w:type="spellEnd"/>
      <w:r w:rsidRPr="00AC200C">
        <w:rPr>
          <w:rFonts w:ascii="Times New Roman" w:eastAsia="Times New Roman" w:hAnsi="Times New Roman" w:cs="Times New Roman"/>
          <w:color w:val="263238"/>
          <w:sz w:val="24"/>
          <w:szCs w:val="24"/>
        </w:rPr>
        <w:t xml:space="preserve"> инфекции составляет от 2 до 14 дней.</w:t>
      </w:r>
    </w:p>
    <w:p w:rsidR="004A56DE" w:rsidRPr="00BA648F" w:rsidRDefault="004A56DE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</w:p>
    <w:p w:rsidR="004A56DE" w:rsidRPr="00BA648F" w:rsidRDefault="004A56DE" w:rsidP="00AC200C">
      <w:pPr>
        <w:shd w:val="clear" w:color="auto" w:fill="FFFFFF"/>
        <w:spacing w:after="130" w:line="240" w:lineRule="auto"/>
        <w:jc w:val="both"/>
        <w:rPr>
          <w:rFonts w:ascii="Times New Roman" w:eastAsia="Times New Roman" w:hAnsi="Times New Roman" w:cs="Times New Roman"/>
          <w:color w:val="263238"/>
          <w:sz w:val="24"/>
          <w:szCs w:val="24"/>
        </w:rPr>
      </w:pPr>
    </w:p>
    <w:p w:rsidR="00912E55" w:rsidRPr="00BA648F" w:rsidRDefault="004A56DE" w:rsidP="00AC20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56DE">
        <w:rPr>
          <w:rFonts w:ascii="Times New Roman" w:hAnsi="Times New Roman" w:cs="Times New Roman"/>
          <w:sz w:val="24"/>
          <w:szCs w:val="24"/>
          <w:lang w:val="en-US"/>
        </w:rPr>
        <w:t>https</w:t>
      </w:r>
      <w:r w:rsidRPr="00BA648F">
        <w:rPr>
          <w:rFonts w:ascii="Times New Roman" w:hAnsi="Times New Roman" w:cs="Times New Roman"/>
          <w:sz w:val="24"/>
          <w:szCs w:val="24"/>
        </w:rPr>
        <w:t>://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cgon</w:t>
      </w:r>
      <w:r w:rsidRPr="00BA648F">
        <w:rPr>
          <w:rFonts w:ascii="Times New Roman" w:hAnsi="Times New Roman" w:cs="Times New Roman"/>
          <w:sz w:val="24"/>
          <w:szCs w:val="24"/>
        </w:rPr>
        <w:t>.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rospotrebnadzor</w:t>
      </w:r>
      <w:r w:rsidRPr="00BA648F">
        <w:rPr>
          <w:rFonts w:ascii="Times New Roman" w:hAnsi="Times New Roman" w:cs="Times New Roman"/>
          <w:sz w:val="24"/>
          <w:szCs w:val="24"/>
        </w:rPr>
        <w:t>.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A648F">
        <w:rPr>
          <w:rFonts w:ascii="Times New Roman" w:hAnsi="Times New Roman" w:cs="Times New Roman"/>
          <w:sz w:val="24"/>
          <w:szCs w:val="24"/>
        </w:rPr>
        <w:t>/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naseleniyu</w:t>
      </w:r>
      <w:r w:rsidRPr="00BA648F">
        <w:rPr>
          <w:rFonts w:ascii="Times New Roman" w:hAnsi="Times New Roman" w:cs="Times New Roman"/>
          <w:sz w:val="24"/>
          <w:szCs w:val="24"/>
        </w:rPr>
        <w:t>/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infektsionnye</w:t>
      </w:r>
      <w:r w:rsidRPr="00BA648F">
        <w:rPr>
          <w:rFonts w:ascii="Times New Roman" w:hAnsi="Times New Roman" w:cs="Times New Roman"/>
          <w:sz w:val="24"/>
          <w:szCs w:val="24"/>
        </w:rPr>
        <w:t>-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BA648F">
        <w:rPr>
          <w:rFonts w:ascii="Times New Roman" w:hAnsi="Times New Roman" w:cs="Times New Roman"/>
          <w:sz w:val="24"/>
          <w:szCs w:val="24"/>
        </w:rPr>
        <w:t>-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parazitarnye</w:t>
      </w:r>
      <w:r w:rsidRPr="00BA648F">
        <w:rPr>
          <w:rFonts w:ascii="Times New Roman" w:hAnsi="Times New Roman" w:cs="Times New Roman"/>
          <w:sz w:val="24"/>
          <w:szCs w:val="24"/>
        </w:rPr>
        <w:t>-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zabolevaniya</w:t>
      </w:r>
      <w:r w:rsidRPr="00BA648F">
        <w:rPr>
          <w:rFonts w:ascii="Times New Roman" w:hAnsi="Times New Roman" w:cs="Times New Roman"/>
          <w:sz w:val="24"/>
          <w:szCs w:val="24"/>
        </w:rPr>
        <w:t>/4131/?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sphrase</w:t>
      </w:r>
      <w:r w:rsidRPr="00BA648F">
        <w:rPr>
          <w:rFonts w:ascii="Times New Roman" w:hAnsi="Times New Roman" w:cs="Times New Roman"/>
          <w:sz w:val="24"/>
          <w:szCs w:val="24"/>
        </w:rPr>
        <w:t>_</w:t>
      </w:r>
      <w:r w:rsidRPr="004A56DE"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BA648F">
        <w:rPr>
          <w:rFonts w:ascii="Times New Roman" w:hAnsi="Times New Roman" w:cs="Times New Roman"/>
          <w:sz w:val="24"/>
          <w:szCs w:val="24"/>
        </w:rPr>
        <w:t>=13692</w:t>
      </w:r>
    </w:p>
    <w:sectPr w:rsidR="00912E55" w:rsidRPr="00BA648F" w:rsidSect="00F910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AC200C"/>
    <w:rsid w:val="002851A4"/>
    <w:rsid w:val="004A56DE"/>
    <w:rsid w:val="005E6C60"/>
    <w:rsid w:val="00912E55"/>
    <w:rsid w:val="00AC200C"/>
    <w:rsid w:val="00BA648F"/>
    <w:rsid w:val="00F671BB"/>
    <w:rsid w:val="00F910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10B5"/>
  </w:style>
  <w:style w:type="paragraph" w:styleId="2">
    <w:name w:val="heading 2"/>
    <w:basedOn w:val="a"/>
    <w:link w:val="20"/>
    <w:uiPriority w:val="9"/>
    <w:qFormat/>
    <w:rsid w:val="00AC200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C200C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3">
    <w:name w:val="Normal (Web)"/>
    <w:basedOn w:val="a"/>
    <w:uiPriority w:val="99"/>
    <w:semiHidden/>
    <w:unhideWhenUsed/>
    <w:rsid w:val="00AC20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AC2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20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91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1284</Words>
  <Characters>7323</Characters>
  <Application>Microsoft Office Word</Application>
  <DocSecurity>0</DocSecurity>
  <Lines>61</Lines>
  <Paragraphs>17</Paragraphs>
  <ScaleCrop>false</ScaleCrop>
  <Company/>
  <LinksUpToDate>false</LinksUpToDate>
  <CharactersWithSpaces>8590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РПН</dc:creator>
  <cp:keywords/>
  <dc:description/>
  <cp:lastModifiedBy>Galich_03</cp:lastModifiedBy>
  <cp:revision>8</cp:revision>
  <dcterms:created xsi:type="dcterms:W3CDTF">2022-12-07T13:21:00Z</dcterms:created>
  <dcterms:modified xsi:type="dcterms:W3CDTF">2022-12-14T11:15:00Z</dcterms:modified>
</cp:coreProperties>
</file>